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B6E18" w:rsidRDefault="0096148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T.C.</w:t>
      </w:r>
    </w:p>
    <w:p w14:paraId="00000002" w14:textId="77777777" w:rsidR="002B6E18" w:rsidRDefault="0096148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KTO KARATAY ÜNİVERSİTESİ </w:t>
      </w:r>
    </w:p>
    <w:p w14:paraId="00000003" w14:textId="77777777" w:rsidR="002B6E18" w:rsidRDefault="0096148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SAĞLIK BİLİM</w:t>
      </w:r>
      <w:r>
        <w:rPr>
          <w:rFonts w:ascii="Times New Roman" w:eastAsia="Times New Roman" w:hAnsi="Times New Roman" w:cs="Times New Roman"/>
          <w:b/>
          <w:sz w:val="24"/>
          <w:szCs w:val="24"/>
        </w:rPr>
        <w:t>LERİ</w:t>
      </w:r>
      <w:r>
        <w:rPr>
          <w:rFonts w:ascii="Times New Roman" w:eastAsia="Times New Roman" w:hAnsi="Times New Roman" w:cs="Times New Roman"/>
          <w:b/>
          <w:color w:val="000000"/>
          <w:sz w:val="24"/>
          <w:szCs w:val="24"/>
        </w:rPr>
        <w:t xml:space="preserve"> FAKÜLTESİ EBELİK BÖLÜMÜ </w:t>
      </w:r>
    </w:p>
    <w:p w14:paraId="00000004" w14:textId="77777777" w:rsidR="002B6E18" w:rsidRDefault="0096148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KLİNİK UYGULAMA KOMİSYONU </w:t>
      </w:r>
    </w:p>
    <w:p w14:paraId="00000005" w14:textId="77777777" w:rsidR="002B6E18" w:rsidRDefault="0096148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ÇALIŞMA USUL VE ESASLARI</w:t>
      </w:r>
    </w:p>
    <w:p w14:paraId="00000006" w14:textId="77777777" w:rsidR="002B6E18" w:rsidRDefault="002B6E1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07" w14:textId="77777777" w:rsidR="002B6E18" w:rsidRDefault="00961481">
      <w:pPr>
        <w:widowControl w:val="0"/>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BİRİNCİ BÖLÜM</w:t>
      </w:r>
    </w:p>
    <w:p w14:paraId="00000008" w14:textId="77777777" w:rsidR="002B6E18" w:rsidRDefault="0096148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Amaç, Kapsam, Dayanak ve Tanımlar</w:t>
      </w:r>
    </w:p>
    <w:p w14:paraId="00000009" w14:textId="77777777" w:rsidR="002B6E18" w:rsidRDefault="002B6E1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0A" w14:textId="77777777" w:rsidR="002B6E18" w:rsidRDefault="00961481">
      <w:pPr>
        <w:widowControl w:val="0"/>
        <w:pBdr>
          <w:top w:val="nil"/>
          <w:left w:val="nil"/>
          <w:bottom w:val="nil"/>
          <w:right w:val="nil"/>
          <w:between w:val="nil"/>
        </w:pBdr>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Amaç</w:t>
      </w:r>
    </w:p>
    <w:p w14:paraId="0000000B" w14:textId="77777777" w:rsidR="002B6E18" w:rsidRDefault="00961481">
      <w:pPr>
        <w:widowControl w:val="0"/>
        <w:pBdr>
          <w:top w:val="nil"/>
          <w:left w:val="nil"/>
          <w:bottom w:val="nil"/>
          <w:right w:val="nil"/>
          <w:between w:val="nil"/>
        </w:pBd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Madde 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Bu ça</w:t>
      </w:r>
      <w:r>
        <w:rPr>
          <w:rFonts w:ascii="Times New Roman" w:eastAsia="Times New Roman" w:hAnsi="Times New Roman" w:cs="Times New Roman"/>
          <w:sz w:val="24"/>
          <w:szCs w:val="24"/>
        </w:rPr>
        <w:t>lışma usul ve esaslarının amacı, KTO Karatay Üniversitesi Sağlık Bilimleri Fakültesi Ebelik Bölümü Klinik Uygulama Komisyonunun kuruluş, görev ve çalışmalarına ilişkin usul ve esaslarını belirlemektir.</w:t>
      </w:r>
    </w:p>
    <w:p w14:paraId="0000000C" w14:textId="77777777" w:rsidR="002B6E18" w:rsidRDefault="00961481">
      <w:pPr>
        <w:widowControl w:val="0"/>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14:paraId="0000000D" w14:textId="77777777" w:rsidR="002B6E18" w:rsidRDefault="00961481">
      <w:pPr>
        <w:widowControl w:val="0"/>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2</w:t>
      </w:r>
      <w:r>
        <w:rPr>
          <w:rFonts w:ascii="Times New Roman" w:eastAsia="Times New Roman" w:hAnsi="Times New Roman" w:cs="Times New Roman"/>
          <w:sz w:val="24"/>
          <w:szCs w:val="24"/>
        </w:rPr>
        <w:t>- Bu çalışma usul ve esasları</w:t>
      </w:r>
      <w:r>
        <w:rPr>
          <w:rFonts w:ascii="Times New Roman" w:eastAsia="Times New Roman" w:hAnsi="Times New Roman" w:cs="Times New Roman"/>
        </w:rPr>
        <w:t xml:space="preserve"> </w:t>
      </w:r>
      <w:r>
        <w:rPr>
          <w:rFonts w:ascii="Times New Roman" w:eastAsia="Times New Roman" w:hAnsi="Times New Roman" w:cs="Times New Roman"/>
          <w:sz w:val="24"/>
          <w:szCs w:val="24"/>
        </w:rPr>
        <w:t>KTO Karatay Üniversitesi Sağlık Bilimleri fakültesi Ebelik Bölümü Klinik Uygulama Komisyonunun amaçları, faaliyet alanları, yetkileri, sorumlulukları ve çalışma şekline ilişkin hükümleri kapsar.</w:t>
      </w:r>
    </w:p>
    <w:p w14:paraId="0000000E" w14:textId="77777777" w:rsidR="002B6E18" w:rsidRDefault="00961481">
      <w:pPr>
        <w:widowControl w:val="0"/>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Dayanak</w:t>
      </w:r>
    </w:p>
    <w:p w14:paraId="0000000F" w14:textId="77777777" w:rsidR="002B6E18" w:rsidRDefault="00961481">
      <w:pPr>
        <w:widowControl w:val="0"/>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3</w:t>
      </w:r>
      <w:r>
        <w:rPr>
          <w:rFonts w:ascii="Times New Roman" w:eastAsia="Times New Roman" w:hAnsi="Times New Roman" w:cs="Times New Roman"/>
          <w:sz w:val="24"/>
          <w:szCs w:val="24"/>
        </w:rPr>
        <w:t xml:space="preserve">- Bu usul ve esasları, 29.08.2022 tarih ve 30171 sayılı Resmî </w:t>
      </w:r>
      <w:proofErr w:type="spellStart"/>
      <w:r>
        <w:rPr>
          <w:rFonts w:ascii="Times New Roman" w:eastAsia="Times New Roman" w:hAnsi="Times New Roman" w:cs="Times New Roman"/>
          <w:sz w:val="24"/>
          <w:szCs w:val="24"/>
        </w:rPr>
        <w:t>Gazete’de</w:t>
      </w:r>
      <w:proofErr w:type="spellEnd"/>
      <w:r>
        <w:rPr>
          <w:rFonts w:ascii="Times New Roman" w:eastAsia="Times New Roman" w:hAnsi="Times New Roman" w:cs="Times New Roman"/>
          <w:sz w:val="24"/>
          <w:szCs w:val="24"/>
        </w:rPr>
        <w:t xml:space="preserve"> yayınlanan KTO Karatay Üniversitesi Ön Lisans ve Lisans Eğitim – Öğretim ve Sınav Yönetmeliği kapsamında ebelik Bölümü Kurulu kararına dayanılarak hazırlanmıştır.</w:t>
      </w:r>
    </w:p>
    <w:p w14:paraId="00000010" w14:textId="77777777" w:rsidR="002B6E18" w:rsidRDefault="00961481">
      <w:pPr>
        <w:widowControl w:val="0"/>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14:paraId="00000011" w14:textId="77777777" w:rsidR="002B6E18" w:rsidRDefault="00961481">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4</w:t>
      </w:r>
      <w:r>
        <w:rPr>
          <w:rFonts w:ascii="Times New Roman" w:eastAsia="Times New Roman" w:hAnsi="Times New Roman" w:cs="Times New Roman"/>
          <w:sz w:val="24"/>
          <w:szCs w:val="24"/>
        </w:rPr>
        <w:t>-Bu çalışma usul ve esaslarda geçen;</w:t>
      </w:r>
    </w:p>
    <w:p w14:paraId="00000012" w14:textId="77777777" w:rsidR="002B6E18" w:rsidRDefault="00961481">
      <w:pPr>
        <w:widowControl w:val="0"/>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Fakülte:</w:t>
      </w:r>
      <w:r>
        <w:rPr>
          <w:rFonts w:ascii="Times New Roman" w:eastAsia="Times New Roman" w:hAnsi="Times New Roman" w:cs="Times New Roman"/>
          <w:sz w:val="24"/>
          <w:szCs w:val="24"/>
        </w:rPr>
        <w:t xml:space="preserve"> KTO Karatay Üniversitesi Sağlık Bilimleri Fakültesini,</w:t>
      </w:r>
    </w:p>
    <w:p w14:paraId="00000013" w14:textId="77777777" w:rsidR="002B6E18" w:rsidRDefault="00961481">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Bölüm:</w:t>
      </w:r>
      <w:r>
        <w:rPr>
          <w:rFonts w:ascii="Times New Roman" w:eastAsia="Times New Roman" w:hAnsi="Times New Roman" w:cs="Times New Roman"/>
          <w:sz w:val="24"/>
          <w:szCs w:val="24"/>
        </w:rPr>
        <w:t xml:space="preserve"> KTO Karatay Üniversitesi Sağlık Bilimleri Fakültesi Ebelik Bölümünü,</w:t>
      </w:r>
    </w:p>
    <w:p w14:paraId="00000014" w14:textId="77777777" w:rsidR="002B6E18" w:rsidRDefault="00961481">
      <w:pPr>
        <w:widowControl w:val="0"/>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Çalışma Grubu:</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z w:val="24"/>
          <w:szCs w:val="24"/>
        </w:rPr>
        <w:t>linik Uygulamaları Çalışma Grubunu,</w:t>
      </w:r>
    </w:p>
    <w:p w14:paraId="00000015" w14:textId="77777777" w:rsidR="002B6E18" w:rsidRDefault="00961481">
      <w:pPr>
        <w:widowControl w:val="0"/>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Üye:</w:t>
      </w:r>
      <w:r>
        <w:rPr>
          <w:rFonts w:ascii="Times New Roman" w:eastAsia="Times New Roman" w:hAnsi="Times New Roman" w:cs="Times New Roman"/>
          <w:sz w:val="24"/>
          <w:szCs w:val="24"/>
        </w:rPr>
        <w:t xml:space="preserve"> Klinik Uygulamaları Çalışma grubunda görev alan öğretim üye ve elemanlarını,</w:t>
      </w:r>
    </w:p>
    <w:p w14:paraId="00000016" w14:textId="77777777" w:rsidR="002B6E18" w:rsidRDefault="00961481">
      <w:pPr>
        <w:widowControl w:val="0"/>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Klinik/Saha Uygulama Alanı:</w:t>
      </w:r>
      <w:r>
        <w:rPr>
          <w:rFonts w:ascii="Times New Roman" w:eastAsia="Times New Roman" w:hAnsi="Times New Roman" w:cs="Times New Roman"/>
          <w:sz w:val="24"/>
          <w:szCs w:val="24"/>
        </w:rPr>
        <w:t xml:space="preserve"> Ebelik Bölümü tarafından uygun görülen öğrencilerinin uygulama yaptığı hastaneler, aile sağlığı merkezleri, okul, vb. kurumlarını ifade eder.</w:t>
      </w:r>
    </w:p>
    <w:p w14:paraId="00000017" w14:textId="77777777" w:rsidR="002B6E18" w:rsidRDefault="002B6E18">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sz w:val="24"/>
          <w:szCs w:val="24"/>
        </w:rPr>
      </w:pPr>
    </w:p>
    <w:p w14:paraId="00000018" w14:textId="77777777" w:rsidR="002B6E18" w:rsidRDefault="00961481">
      <w:pPr>
        <w:widowControl w:val="0"/>
        <w:pBdr>
          <w:top w:val="nil"/>
          <w:left w:val="nil"/>
          <w:bottom w:val="nil"/>
          <w:right w:val="nil"/>
          <w:between w:val="nil"/>
        </w:pBdr>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İKİNCİ BÖLÜM</w:t>
      </w:r>
    </w:p>
    <w:p w14:paraId="00000019" w14:textId="77777777" w:rsidR="002B6E18" w:rsidRDefault="00961481">
      <w:pPr>
        <w:widowControl w:val="0"/>
        <w:pBdr>
          <w:top w:val="nil"/>
          <w:left w:val="nil"/>
          <w:bottom w:val="nil"/>
          <w:right w:val="nil"/>
          <w:between w:val="nil"/>
        </w:pBdr>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Komisyonun Oluşturulması, Görevlendirilmesi ve Süresi, Başkanı, Üyeleri, Çalışma İlkeleri, Görev, Yetki ve Sorumlulukları</w:t>
      </w:r>
    </w:p>
    <w:p w14:paraId="0000001A" w14:textId="77777777" w:rsidR="002B6E18" w:rsidRDefault="00961481">
      <w:pPr>
        <w:widowControl w:val="0"/>
        <w:pBdr>
          <w:top w:val="nil"/>
          <w:left w:val="nil"/>
          <w:bottom w:val="nil"/>
          <w:right w:val="nil"/>
          <w:between w:val="nil"/>
        </w:pBdr>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Komisyonunun Oluşturulması, Görevlendirilmesi ve Süresi</w:t>
      </w:r>
    </w:p>
    <w:p w14:paraId="0000001B" w14:textId="77777777" w:rsidR="002B6E18" w:rsidRDefault="00961481">
      <w:pPr>
        <w:widowControl w:val="0"/>
        <w:pBdr>
          <w:top w:val="nil"/>
          <w:left w:val="nil"/>
          <w:bottom w:val="nil"/>
          <w:right w:val="nil"/>
          <w:between w:val="nil"/>
        </w:pBd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5</w:t>
      </w:r>
      <w:r>
        <w:rPr>
          <w:rFonts w:ascii="Times New Roman" w:eastAsia="Times New Roman" w:hAnsi="Times New Roman" w:cs="Times New Roman"/>
          <w:sz w:val="24"/>
          <w:szCs w:val="24"/>
        </w:rPr>
        <w:t>-Komisyon şu ilkeler doğrultusunda oluşturulur;</w:t>
      </w:r>
    </w:p>
    <w:p w14:paraId="0000001C" w14:textId="77777777" w:rsidR="002B6E18" w:rsidRDefault="00961481">
      <w:pPr>
        <w:widowControl w:val="0"/>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Çalışma grubu, Bölüm Başkanı önerisi ve Bölüm Kurulu kararı ile kurulur.</w:t>
      </w:r>
    </w:p>
    <w:p w14:paraId="0000001D" w14:textId="77777777" w:rsidR="002B6E18" w:rsidRDefault="00961481">
      <w:pPr>
        <w:widowControl w:val="0"/>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Çalışma grubunun faaliyet süresi 3 yıldır.</w:t>
      </w:r>
    </w:p>
    <w:p w14:paraId="0000001E" w14:textId="77777777" w:rsidR="002B6E18" w:rsidRDefault="00961481">
      <w:pPr>
        <w:widowControl w:val="0"/>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Faaliyet süresi biten çalışma grubu, Bölüm Yönetim kurulu kararıyla, çalışma grubu üyelikleri yenilendikten sonra 3 yıllık süre için faaliyetine devam edebilir.</w:t>
      </w:r>
    </w:p>
    <w:p w14:paraId="0000001F" w14:textId="77777777" w:rsidR="002B6E18" w:rsidRDefault="00961481">
      <w:pPr>
        <w:widowControl w:val="0"/>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İhtiyaç halinde Bölüm Kurulu kararıyla belirli bir faaliyet/etkinlik için komisyon oluşturulabilir. Bu durumda komisyonun faaliyeti tamamlandığında komisyon kapatılabilir.</w:t>
      </w:r>
    </w:p>
    <w:p w14:paraId="00000020" w14:textId="77777777" w:rsidR="002B6E18" w:rsidRDefault="00961481">
      <w:pPr>
        <w:widowControl w:val="0"/>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Çalışma Grubu bölüm raporlarında kayıt altına alınır.</w:t>
      </w:r>
      <w:r>
        <w:rPr>
          <w:rFonts w:ascii="Times New Roman" w:eastAsia="Times New Roman" w:hAnsi="Times New Roman" w:cs="Times New Roman"/>
          <w:b/>
          <w:sz w:val="24"/>
          <w:szCs w:val="24"/>
        </w:rPr>
        <w:t xml:space="preserve"> </w:t>
      </w:r>
    </w:p>
    <w:p w14:paraId="00000021" w14:textId="77777777" w:rsidR="002B6E18" w:rsidRDefault="002B6E18">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b/>
          <w:sz w:val="24"/>
          <w:szCs w:val="24"/>
        </w:rPr>
      </w:pPr>
    </w:p>
    <w:p w14:paraId="00000022" w14:textId="77777777" w:rsidR="002B6E18" w:rsidRDefault="00961481">
      <w:pPr>
        <w:widowControl w:val="0"/>
        <w:pBdr>
          <w:top w:val="nil"/>
          <w:left w:val="nil"/>
          <w:bottom w:val="nil"/>
          <w:right w:val="nil"/>
          <w:between w:val="nil"/>
        </w:pBdr>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Komisyon Başkanı</w:t>
      </w:r>
    </w:p>
    <w:p w14:paraId="00000023" w14:textId="77777777" w:rsidR="002B6E18" w:rsidRDefault="00961481">
      <w:pPr>
        <w:widowControl w:val="0"/>
        <w:pBdr>
          <w:top w:val="nil"/>
          <w:left w:val="nil"/>
          <w:bottom w:val="nil"/>
          <w:right w:val="nil"/>
          <w:between w:val="nil"/>
        </w:pBd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6</w:t>
      </w:r>
      <w:r>
        <w:rPr>
          <w:rFonts w:ascii="Times New Roman" w:eastAsia="Times New Roman" w:hAnsi="Times New Roman" w:cs="Times New Roman"/>
          <w:sz w:val="24"/>
          <w:szCs w:val="24"/>
        </w:rPr>
        <w:t>-Komisyon Başka</w:t>
      </w:r>
      <w:r>
        <w:rPr>
          <w:rFonts w:ascii="Times New Roman" w:eastAsia="Times New Roman" w:hAnsi="Times New Roman" w:cs="Times New Roman"/>
          <w:sz w:val="24"/>
          <w:szCs w:val="24"/>
        </w:rPr>
        <w:t>nının</w:t>
      </w:r>
      <w:r>
        <w:rPr>
          <w:rFonts w:ascii="Times New Roman" w:eastAsia="Times New Roman" w:hAnsi="Times New Roman" w:cs="Times New Roman"/>
          <w:sz w:val="24"/>
          <w:szCs w:val="24"/>
        </w:rPr>
        <w:t xml:space="preserve"> görevleri,</w:t>
      </w:r>
    </w:p>
    <w:p w14:paraId="00000024" w14:textId="77777777" w:rsidR="002B6E18" w:rsidRDefault="00961481">
      <w:pPr>
        <w:widowControl w:val="0"/>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Çalışma grubunu temsil etmek ve çalışmalarını yönetmek.</w:t>
      </w:r>
    </w:p>
    <w:p w14:paraId="00000025" w14:textId="77777777" w:rsidR="002B6E18" w:rsidRDefault="00961481">
      <w:pPr>
        <w:widowControl w:val="0"/>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Çalışma grubunun çalışma usul ve esaslarının belirlenmesini sağlamak.</w:t>
      </w:r>
    </w:p>
    <w:p w14:paraId="00000026" w14:textId="77777777" w:rsidR="002B6E18" w:rsidRDefault="00961481">
      <w:pPr>
        <w:widowControl w:val="0"/>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Çalışma grubunun belirlenen amaç ve faaliyet kapsamına uygun olarak verimli işlemesini sağlamak.</w:t>
      </w:r>
    </w:p>
    <w:p w14:paraId="00000027" w14:textId="77777777" w:rsidR="002B6E18" w:rsidRDefault="00961481">
      <w:pPr>
        <w:widowControl w:val="0"/>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Çalışma grubu toplantı çağrılarını yapmak, ihtiyaca göre komisyonu özel gündemli/acil toplantıya çağırmak.</w:t>
      </w:r>
    </w:p>
    <w:p w14:paraId="00000028" w14:textId="77777777" w:rsidR="002B6E18" w:rsidRDefault="00961481">
      <w:pPr>
        <w:widowControl w:val="0"/>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Çalışma grubuyla ilgili her türlü temsil, görevlendirme, iletişim, yazışma vb. konuları komisyon kararıyla Bölüm Başkanına bildirmek.</w:t>
      </w:r>
    </w:p>
    <w:p w14:paraId="00000029" w14:textId="77777777" w:rsidR="002B6E18" w:rsidRDefault="00961481">
      <w:pPr>
        <w:widowControl w:val="0"/>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eğitim–öğretim döneminin sonunda çalışma grubunun faaliyet raporunu hazırlamak ve Bölüm başkanına sunmak.</w:t>
      </w:r>
    </w:p>
    <w:p w14:paraId="0000002A" w14:textId="77777777" w:rsidR="002B6E18" w:rsidRDefault="002B6E18">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sz w:val="24"/>
          <w:szCs w:val="24"/>
        </w:rPr>
      </w:pPr>
    </w:p>
    <w:p w14:paraId="0000002B" w14:textId="77777777" w:rsidR="002B6E18" w:rsidRDefault="00961481">
      <w:pPr>
        <w:widowControl w:val="0"/>
        <w:pBdr>
          <w:top w:val="nil"/>
          <w:left w:val="nil"/>
          <w:bottom w:val="nil"/>
          <w:right w:val="nil"/>
          <w:between w:val="nil"/>
        </w:pBdr>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Komisyon Üyeler</w:t>
      </w:r>
    </w:p>
    <w:p w14:paraId="0000002C" w14:textId="77777777" w:rsidR="002B6E18" w:rsidRDefault="00961481">
      <w:pPr>
        <w:widowControl w:val="0"/>
        <w:pBdr>
          <w:top w:val="nil"/>
          <w:left w:val="nil"/>
          <w:bottom w:val="nil"/>
          <w:right w:val="nil"/>
          <w:between w:val="nil"/>
        </w:pBd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7</w:t>
      </w:r>
      <w:r>
        <w:rPr>
          <w:rFonts w:ascii="Times New Roman" w:eastAsia="Times New Roman" w:hAnsi="Times New Roman" w:cs="Times New Roman"/>
          <w:sz w:val="24"/>
          <w:szCs w:val="24"/>
        </w:rPr>
        <w:t>-Komisyon üyelerinin görevleri;</w:t>
      </w:r>
    </w:p>
    <w:p w14:paraId="0000002D" w14:textId="77777777" w:rsidR="002B6E18" w:rsidRDefault="00961481">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Komisyon çalışmalarını başkan yürütür.</w:t>
      </w:r>
    </w:p>
    <w:p w14:paraId="0000002E" w14:textId="77777777" w:rsidR="002B6E18" w:rsidRDefault="00961481">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Komisyon toplantılarına ve kararlarına aktif katılım sağlar.</w:t>
      </w:r>
    </w:p>
    <w:p w14:paraId="0000002F" w14:textId="77777777" w:rsidR="002B6E18" w:rsidRDefault="00961481">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eğitim öğretim yarıyılının sonunda komisyonun faaliyet raporunun hazırlanmasına yardım eder.</w:t>
      </w:r>
    </w:p>
    <w:p w14:paraId="00000030" w14:textId="77777777" w:rsidR="002B6E18" w:rsidRDefault="00961481">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Başkanın verdiği diğer görevleri yapar.</w:t>
      </w:r>
    </w:p>
    <w:p w14:paraId="00000031" w14:textId="77777777" w:rsidR="002B6E18" w:rsidRDefault="002B6E1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032" w14:textId="77777777" w:rsidR="002B6E18" w:rsidRDefault="00961481">
      <w:pPr>
        <w:widowControl w:val="0"/>
        <w:pBdr>
          <w:top w:val="nil"/>
          <w:left w:val="nil"/>
          <w:bottom w:val="nil"/>
          <w:right w:val="nil"/>
          <w:between w:val="nil"/>
        </w:pBdr>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Komisyonun Çalışma İlkeleri</w:t>
      </w:r>
    </w:p>
    <w:p w14:paraId="00000033" w14:textId="77777777" w:rsidR="002B6E18" w:rsidRDefault="00961481">
      <w:pPr>
        <w:widowControl w:val="0"/>
        <w:pBdr>
          <w:top w:val="nil"/>
          <w:left w:val="nil"/>
          <w:bottom w:val="nil"/>
          <w:right w:val="nil"/>
          <w:between w:val="nil"/>
        </w:pBd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8</w:t>
      </w:r>
      <w:r>
        <w:rPr>
          <w:rFonts w:ascii="Times New Roman" w:eastAsia="Times New Roman" w:hAnsi="Times New Roman" w:cs="Times New Roman"/>
          <w:sz w:val="24"/>
          <w:szCs w:val="24"/>
        </w:rPr>
        <w:t>-Komisyonun çalışma ilkeleri;</w:t>
      </w:r>
    </w:p>
    <w:p w14:paraId="00000034" w14:textId="77777777" w:rsidR="002B6E18" w:rsidRDefault="00961481">
      <w:pPr>
        <w:widowControl w:val="0"/>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Çalışma grubu her eğitim öğretim yarıyılda en az bir kez olmak üzere en az iki kez toplanır.</w:t>
      </w:r>
    </w:p>
    <w:p w14:paraId="00000035" w14:textId="77777777" w:rsidR="002B6E18" w:rsidRDefault="00961481">
      <w:pPr>
        <w:widowControl w:val="0"/>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Çalışma grubu tarafından çalışılması gereken ya da önerilen konular için gündem oluşturulur.</w:t>
      </w:r>
    </w:p>
    <w:p w14:paraId="00000036" w14:textId="77777777" w:rsidR="002B6E18" w:rsidRDefault="00961481">
      <w:pPr>
        <w:widowControl w:val="0"/>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Çalışma grubu gündem oluştuğunda başkanın çağrısı ile toplanır ve çalışma planı </w:t>
      </w:r>
      <w:proofErr w:type="gramStart"/>
      <w:r>
        <w:rPr>
          <w:rFonts w:ascii="Times New Roman" w:eastAsia="Times New Roman" w:hAnsi="Times New Roman" w:cs="Times New Roman"/>
          <w:sz w:val="24"/>
          <w:szCs w:val="24"/>
        </w:rPr>
        <w:t>hazırlar</w:t>
      </w:r>
      <w:proofErr w:type="gramEnd"/>
      <w:r>
        <w:rPr>
          <w:rFonts w:ascii="Times New Roman" w:eastAsia="Times New Roman" w:hAnsi="Times New Roman" w:cs="Times New Roman"/>
          <w:sz w:val="24"/>
          <w:szCs w:val="24"/>
        </w:rPr>
        <w:t>. Çalışılması gerekmeyen ancak öneri olarak sunulmuş konular için gerekçeli bir rapor hazırlanarak bölüm başkanlığına sunulur.</w:t>
      </w:r>
    </w:p>
    <w:p w14:paraId="00000037" w14:textId="77777777" w:rsidR="002B6E18" w:rsidRDefault="00961481">
      <w:pPr>
        <w:widowControl w:val="0"/>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Gereksinim doğrultusunda Bölüm Başkanlığı, derslerin sorumlu öğretim elemanları başta olmak üzere diğer ilgili paydaşların (üniversite yönetimi ya da ilgili kişi, kurum ve kuruluşlar) görüşleri ve önerileri alınır.</w:t>
      </w:r>
    </w:p>
    <w:p w14:paraId="00000038" w14:textId="77777777" w:rsidR="002B6E18" w:rsidRDefault="00961481">
      <w:pPr>
        <w:widowControl w:val="0"/>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Çalışma grubunun gündemi doğrultusunda çalışılan ve alınan kararlar Bölüm Başkanlığı, derslerin sorumlu öğretim elemanları ve gerektiğinde diğer ilgili paydaşlarla (fakülte yönetimi ya da ilgili kişi, kurum ve kuruluşlar vb.) paylaşılır ve görüş bildirir.</w:t>
      </w:r>
      <w:r>
        <w:rPr>
          <w:rFonts w:ascii="Times New Roman" w:eastAsia="Times New Roman" w:hAnsi="Times New Roman" w:cs="Times New Roman"/>
          <w:b/>
          <w:sz w:val="24"/>
          <w:szCs w:val="24"/>
        </w:rPr>
        <w:t xml:space="preserve"> </w:t>
      </w:r>
    </w:p>
    <w:p w14:paraId="00000039" w14:textId="77777777" w:rsidR="002B6E18" w:rsidRDefault="002B6E18">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p>
    <w:p w14:paraId="0000003A" w14:textId="77777777" w:rsidR="002B6E18" w:rsidRDefault="002B6E18">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p>
    <w:p w14:paraId="5A1D6865" w14:textId="77777777" w:rsidR="00961481" w:rsidRDefault="00961481">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p>
    <w:p w14:paraId="0000003B" w14:textId="77777777" w:rsidR="002B6E18" w:rsidRDefault="00961481">
      <w:pPr>
        <w:widowControl w:val="0"/>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Komisyonun Görev, Yetki ve Sorumlulukları</w:t>
      </w:r>
    </w:p>
    <w:p w14:paraId="0000003C" w14:textId="77777777" w:rsidR="002B6E18" w:rsidRDefault="00961481">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9</w:t>
      </w:r>
      <w:r>
        <w:rPr>
          <w:rFonts w:ascii="Times New Roman" w:eastAsia="Times New Roman" w:hAnsi="Times New Roman" w:cs="Times New Roman"/>
          <w:color w:val="000000"/>
          <w:sz w:val="24"/>
          <w:szCs w:val="24"/>
        </w:rPr>
        <w:t>-Komisyonun görev, yetki ve sorumlulukları;</w:t>
      </w:r>
    </w:p>
    <w:p w14:paraId="0000003D" w14:textId="77777777" w:rsidR="002B6E18" w:rsidRDefault="00961481">
      <w:pPr>
        <w:widowControl w:val="0"/>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Komisyon “KTO Karatay Üniversitesi Sağlık Bilimleri Fakültesi Ebelik Bölümü Klinik Uygulama Yönergesi” </w:t>
      </w:r>
      <w:proofErr w:type="spellStart"/>
      <w:r>
        <w:rPr>
          <w:rFonts w:ascii="Times New Roman" w:eastAsia="Times New Roman" w:hAnsi="Times New Roman" w:cs="Times New Roman"/>
          <w:color w:val="000000"/>
          <w:sz w:val="24"/>
          <w:szCs w:val="24"/>
        </w:rPr>
        <w:t>nde</w:t>
      </w:r>
      <w:proofErr w:type="spellEnd"/>
      <w:r>
        <w:rPr>
          <w:rFonts w:ascii="Times New Roman" w:eastAsia="Times New Roman" w:hAnsi="Times New Roman" w:cs="Times New Roman"/>
          <w:color w:val="000000"/>
          <w:sz w:val="24"/>
          <w:szCs w:val="24"/>
        </w:rPr>
        <w:t xml:space="preserve"> gerekli güncellemeleri yapmak.</w:t>
      </w:r>
    </w:p>
    <w:p w14:paraId="0000003E" w14:textId="77777777" w:rsidR="002B6E18" w:rsidRDefault="00961481">
      <w:pPr>
        <w:widowControl w:val="0"/>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Öğrencilerin uygulama alanındaki öğrenme etkinliklerinin her Ana Derse özgü “Klinik Uygulama Değerlendirme Formu” kullanılarak değerlendirilmesini takip etmek.</w:t>
      </w:r>
    </w:p>
    <w:p w14:paraId="0000003F" w14:textId="77777777" w:rsidR="002B6E18" w:rsidRDefault="00961481">
      <w:pPr>
        <w:widowControl w:val="0"/>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Komisyon klinik uygulama koordinatörlerinin İl Sağlık Müdürlüğü ile gerekli yazışmaları yapması (öğrenci kontenjanları, öğrenci listeleri, klinik/saha uygulama yerleri ve tarihleri) ve klinik/saha uygulaması için gerekli evrakların hazırlanması (aşılama, sigorta işlemleri vs.) hususunda klinik uygulama koordinatörlerine rehberlik etmek.</w:t>
      </w:r>
    </w:p>
    <w:p w14:paraId="00000040" w14:textId="77777777" w:rsidR="002B6E18" w:rsidRDefault="00961481">
      <w:pPr>
        <w:widowControl w:val="0"/>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Komisyon uygulama için ilgili kurum/kuruluşlarla yapılacak protokollerin hazırlanmasını sağlamak.</w:t>
      </w:r>
    </w:p>
    <w:p w14:paraId="00000041" w14:textId="77777777" w:rsidR="002B6E18" w:rsidRDefault="00961481">
      <w:pPr>
        <w:widowControl w:val="0"/>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Komisyon klinik uygulama esnasına karşılaşılabilecek sorunların çözümleri için kurum içi </w:t>
      </w:r>
      <w:proofErr w:type="gramStart"/>
      <w:r>
        <w:rPr>
          <w:rFonts w:ascii="Times New Roman" w:eastAsia="Times New Roman" w:hAnsi="Times New Roman" w:cs="Times New Roman"/>
          <w:color w:val="000000"/>
          <w:sz w:val="24"/>
          <w:szCs w:val="24"/>
        </w:rPr>
        <w:t>yada</w:t>
      </w:r>
      <w:proofErr w:type="gramEnd"/>
      <w:r>
        <w:rPr>
          <w:rFonts w:ascii="Times New Roman" w:eastAsia="Times New Roman" w:hAnsi="Times New Roman" w:cs="Times New Roman"/>
          <w:color w:val="000000"/>
          <w:sz w:val="24"/>
          <w:szCs w:val="24"/>
        </w:rPr>
        <w:t xml:space="preserve"> dışı kuruluşlarla işbirliği yapmak.</w:t>
      </w:r>
    </w:p>
    <w:p w14:paraId="00000042" w14:textId="77777777" w:rsidR="002B6E18" w:rsidRDefault="00961481">
      <w:pPr>
        <w:widowControl w:val="0"/>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Komisyonun çalışma konuları ve alanları ile ilgili gündemlerin bildirim/görüşlerin incelenmesi, değerlendirilmesi, çalışılması, karara bağlanması, alınan karar ve önerilerin ilgili öğretim elemanlarına iletilmesini sağlamak.</w:t>
      </w:r>
    </w:p>
    <w:p w14:paraId="00000043" w14:textId="77777777" w:rsidR="002B6E18" w:rsidRDefault="00961481">
      <w:pPr>
        <w:widowControl w:val="0"/>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Dekanlık ya da Fakülte </w:t>
      </w:r>
      <w:r>
        <w:rPr>
          <w:rFonts w:ascii="Times New Roman" w:eastAsia="Times New Roman" w:hAnsi="Times New Roman" w:cs="Times New Roman"/>
          <w:color w:val="000000"/>
          <w:sz w:val="24"/>
          <w:szCs w:val="24"/>
        </w:rPr>
        <w:t>Yönetim Kurulu tarafından yönlendirilen klinik/saha uygulaması ile ilgili konuları incelemek ve görüş bildirmek.</w:t>
      </w:r>
    </w:p>
    <w:p w14:paraId="00000044" w14:textId="77777777" w:rsidR="002B6E18" w:rsidRDefault="00961481">
      <w:pPr>
        <w:widowControl w:val="0"/>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Yapılan çalışmaları değerlendirip yeni dönem uygulamaları için strateji belirlenmesini sağlamak.</w:t>
      </w:r>
    </w:p>
    <w:p w14:paraId="00000045" w14:textId="77777777" w:rsidR="002B6E18" w:rsidRDefault="00961481">
      <w:pPr>
        <w:widowControl w:val="0"/>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Fakültenin diğer bölümleri ve komisyonları ile </w:t>
      </w:r>
      <w:proofErr w:type="gramStart"/>
      <w:r>
        <w:rPr>
          <w:rFonts w:ascii="Times New Roman" w:eastAsia="Times New Roman" w:hAnsi="Times New Roman" w:cs="Times New Roman"/>
          <w:color w:val="000000"/>
          <w:sz w:val="24"/>
          <w:szCs w:val="24"/>
        </w:rPr>
        <w:t>işbirliği</w:t>
      </w:r>
      <w:proofErr w:type="gramEnd"/>
      <w:r>
        <w:rPr>
          <w:rFonts w:ascii="Times New Roman" w:eastAsia="Times New Roman" w:hAnsi="Times New Roman" w:cs="Times New Roman"/>
          <w:color w:val="000000"/>
          <w:sz w:val="24"/>
          <w:szCs w:val="24"/>
        </w:rPr>
        <w:t xml:space="preserve"> yapmak.</w:t>
      </w:r>
    </w:p>
    <w:p w14:paraId="00000046" w14:textId="77777777" w:rsidR="002B6E18" w:rsidRDefault="002B6E18">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47" w14:textId="77777777" w:rsidR="002B6E18" w:rsidRDefault="00961481">
      <w:pPr>
        <w:widowControl w:val="0"/>
        <w:pBdr>
          <w:top w:val="nil"/>
          <w:left w:val="nil"/>
          <w:bottom w:val="nil"/>
          <w:right w:val="nil"/>
          <w:between w:val="nil"/>
        </w:pBdr>
        <w:spacing w:after="12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ÜÇÜNCÜ BÖLÜM</w:t>
      </w:r>
    </w:p>
    <w:p w14:paraId="00000048" w14:textId="77777777" w:rsidR="002B6E18" w:rsidRDefault="00961481">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Hükmü Bulunmayan Haller, Yürürlük ve Yürütme</w:t>
      </w:r>
    </w:p>
    <w:p w14:paraId="00000049" w14:textId="77777777" w:rsidR="002B6E18" w:rsidRDefault="002B6E18">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14:paraId="0000004A" w14:textId="77777777" w:rsidR="002B6E18" w:rsidRDefault="00961481">
      <w:pPr>
        <w:widowControl w:val="0"/>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Hüküm Bulunmayan Haller</w:t>
      </w:r>
    </w:p>
    <w:p w14:paraId="0000004B" w14:textId="77777777" w:rsidR="002B6E18" w:rsidRDefault="00961481">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10</w:t>
      </w:r>
      <w:r>
        <w:rPr>
          <w:rFonts w:ascii="Times New Roman" w:eastAsia="Times New Roman" w:hAnsi="Times New Roman" w:cs="Times New Roman"/>
          <w:color w:val="000000"/>
          <w:sz w:val="24"/>
          <w:szCs w:val="24"/>
        </w:rPr>
        <w:t>-Bu komisyonun çalışma usul ve esaslarında hükmü bulunmayan konularda Ebelik Bölüm Kurulu kararlarına göre işlem yapılır.</w:t>
      </w:r>
    </w:p>
    <w:p w14:paraId="0000004C" w14:textId="77777777" w:rsidR="002B6E18" w:rsidRDefault="002B6E18">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4D" w14:textId="77777777" w:rsidR="002B6E18" w:rsidRDefault="00961481">
      <w:pPr>
        <w:widowControl w:val="0"/>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Yürürlük</w:t>
      </w:r>
    </w:p>
    <w:p w14:paraId="0000004E" w14:textId="77777777" w:rsidR="002B6E18" w:rsidRDefault="00961481">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11-</w:t>
      </w:r>
      <w:r>
        <w:rPr>
          <w:rFonts w:ascii="Times New Roman" w:eastAsia="Times New Roman" w:hAnsi="Times New Roman" w:cs="Times New Roman"/>
          <w:color w:val="000000"/>
          <w:sz w:val="24"/>
          <w:szCs w:val="24"/>
        </w:rPr>
        <w:t>Bu çalışana usul ve esasları, Fakülte Kurulunda kabulünden itibaren yürürlüğe girer.</w:t>
      </w:r>
    </w:p>
    <w:p w14:paraId="0000004F" w14:textId="77777777" w:rsidR="002B6E18" w:rsidRDefault="002B6E18">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50" w14:textId="77777777" w:rsidR="002B6E18" w:rsidRDefault="00961481">
      <w:pPr>
        <w:widowControl w:val="0"/>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Yürütme</w:t>
      </w:r>
    </w:p>
    <w:p w14:paraId="00000051" w14:textId="77777777" w:rsidR="002B6E18" w:rsidRDefault="00961481">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12</w:t>
      </w:r>
      <w:r>
        <w:rPr>
          <w:rFonts w:ascii="Times New Roman" w:eastAsia="Times New Roman" w:hAnsi="Times New Roman" w:cs="Times New Roman"/>
          <w:color w:val="000000"/>
          <w:sz w:val="24"/>
          <w:szCs w:val="24"/>
        </w:rPr>
        <w:t xml:space="preserve">-Bu çalışma usul ve esasları </w:t>
      </w: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ükümlerini Komisyon Başkanı yürütür.</w:t>
      </w:r>
    </w:p>
    <w:sectPr w:rsidR="002B6E1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A75B4"/>
    <w:multiLevelType w:val="multilevel"/>
    <w:tmpl w:val="B172D23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16FD2"/>
    <w:multiLevelType w:val="multilevel"/>
    <w:tmpl w:val="11288B8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423558"/>
    <w:multiLevelType w:val="multilevel"/>
    <w:tmpl w:val="63E82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C26068"/>
    <w:multiLevelType w:val="multilevel"/>
    <w:tmpl w:val="7E261E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835051"/>
    <w:multiLevelType w:val="multilevel"/>
    <w:tmpl w:val="07DE1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417D97"/>
    <w:multiLevelType w:val="multilevel"/>
    <w:tmpl w:val="CD443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9756090">
    <w:abstractNumId w:val="3"/>
  </w:num>
  <w:num w:numId="2" w16cid:durableId="447042898">
    <w:abstractNumId w:val="5"/>
  </w:num>
  <w:num w:numId="3" w16cid:durableId="1829707654">
    <w:abstractNumId w:val="1"/>
  </w:num>
  <w:num w:numId="4" w16cid:durableId="11886523">
    <w:abstractNumId w:val="0"/>
  </w:num>
  <w:num w:numId="5" w16cid:durableId="581448055">
    <w:abstractNumId w:val="2"/>
  </w:num>
  <w:num w:numId="6" w16cid:durableId="942809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18"/>
    <w:rsid w:val="002B6E18"/>
    <w:rsid w:val="00961481"/>
    <w:rsid w:val="00D96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E070"/>
  <w15:docId w15:val="{7908EA33-9662-4896-B1D9-C95214B3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eZmBqlZo0SnCUUdn7zYsapYt5A==">CgMxLjA4AHIhMWxFNjJBb1JwNDlKb19mUGdZSDZka2VzUjRud1ZzMkVI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hediye.karakoc</dc:creator>
  <cp:lastModifiedBy>HEDIYE KARAKOC</cp:lastModifiedBy>
  <cp:revision>2</cp:revision>
  <dcterms:created xsi:type="dcterms:W3CDTF">2025-01-06T11:45:00Z</dcterms:created>
  <dcterms:modified xsi:type="dcterms:W3CDTF">2025-01-06T11:45:00Z</dcterms:modified>
</cp:coreProperties>
</file>